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2AAB2" w14:textId="77777777" w:rsidR="00371ED4" w:rsidRDefault="00371ED4" w:rsidP="00D12038">
      <w:pPr>
        <w:rPr>
          <w:b/>
          <w:bCs/>
        </w:rPr>
      </w:pPr>
    </w:p>
    <w:p w14:paraId="515330F0" w14:textId="1D55C690" w:rsidR="006E6306" w:rsidRPr="006E6306" w:rsidRDefault="006E6306" w:rsidP="00EA017E">
      <w:pPr>
        <w:jc w:val="center"/>
        <w:rPr>
          <w:b/>
          <w:bCs/>
        </w:rPr>
      </w:pPr>
      <w:r w:rsidRPr="006E6306">
        <w:rPr>
          <w:b/>
          <w:bCs/>
        </w:rPr>
        <w:t>Responsible Alcohol Sales are Essential during COVID-19</w:t>
      </w:r>
      <w:r w:rsidR="00371ED4">
        <w:rPr>
          <w:b/>
          <w:bCs/>
        </w:rPr>
        <w:t xml:space="preserve"> Crisis</w:t>
      </w:r>
    </w:p>
    <w:p w14:paraId="25AFD0F1" w14:textId="77777777" w:rsidR="006E6306" w:rsidRPr="006E6306" w:rsidRDefault="006E6306" w:rsidP="006E6306"/>
    <w:p w14:paraId="4620D037" w14:textId="3D7516C0" w:rsidR="00EA017E" w:rsidRDefault="00EA017E" w:rsidP="006E6306">
      <w:r>
        <w:t xml:space="preserve">By </w:t>
      </w:r>
      <w:r w:rsidRPr="007133B8">
        <w:rPr>
          <w:b/>
          <w:bCs/>
          <w:highlight w:val="yellow"/>
        </w:rPr>
        <w:t>[YOUR NAME HERE]</w:t>
      </w:r>
    </w:p>
    <w:p w14:paraId="0BC3FE47" w14:textId="77777777" w:rsidR="00EA017E" w:rsidRDefault="00EA017E" w:rsidP="006E6306"/>
    <w:p w14:paraId="3CC4F93C" w14:textId="3EBC103F" w:rsidR="006E6306" w:rsidRPr="00844A64" w:rsidRDefault="00844A64" w:rsidP="006E6306">
      <w:pPr>
        <w:rPr>
          <w:b/>
          <w:bCs/>
          <w:highlight w:val="yellow"/>
        </w:rPr>
      </w:pPr>
      <w:r w:rsidRPr="00844A64">
        <w:t xml:space="preserve">The safety of </w:t>
      </w:r>
      <w:r w:rsidRPr="00371ED4">
        <w:rPr>
          <w:b/>
          <w:bCs/>
          <w:highlight w:val="yellow"/>
        </w:rPr>
        <w:t>[COMPANY NAME]’s [XX]</w:t>
      </w:r>
      <w:r>
        <w:t xml:space="preserve"> employees and families, along with our local communities, consumers and business partners are</w:t>
      </w:r>
      <w:r w:rsidR="00371ED4">
        <w:t xml:space="preserve"> </w:t>
      </w:r>
      <w:bookmarkStart w:id="0" w:name="_GoBack"/>
      <w:bookmarkEnd w:id="0"/>
      <w:r w:rsidR="003F4AE3">
        <w:t>our</w:t>
      </w:r>
      <w:r w:rsidR="003F4AE3">
        <w:t xml:space="preserve"> </w:t>
      </w:r>
      <w:r w:rsidR="00371ED4">
        <w:t xml:space="preserve">top priority during this unprecedented global pandemic. </w:t>
      </w:r>
    </w:p>
    <w:p w14:paraId="52DF47DF" w14:textId="77777777" w:rsidR="006E6306" w:rsidRPr="006E6306" w:rsidRDefault="006E6306" w:rsidP="006E6306"/>
    <w:p w14:paraId="2BF4D2D9" w14:textId="4B8519EE" w:rsidR="006E6306" w:rsidRPr="006E6306" w:rsidRDefault="00371ED4" w:rsidP="006E6306">
      <w:r>
        <w:t>W</w:t>
      </w:r>
      <w:r w:rsidR="006E6306" w:rsidRPr="006E6306">
        <w:t xml:space="preserve">e urge </w:t>
      </w:r>
      <w:r w:rsidR="00D72141">
        <w:t xml:space="preserve">state and </w:t>
      </w:r>
      <w:r>
        <w:t>local policy makers and regulators to</w:t>
      </w:r>
      <w:r w:rsidR="006E6306" w:rsidRPr="006E6306">
        <w:t xml:space="preserve"> consider best practices in retail alcohol sales that will b</w:t>
      </w:r>
      <w:r w:rsidR="005A7212">
        <w:t>alance public safety and access</w:t>
      </w:r>
      <w:r w:rsidR="00EA017E">
        <w:t xml:space="preserve"> </w:t>
      </w:r>
      <w:r w:rsidR="005A7212">
        <w:t xml:space="preserve">without giving bad actors the </w:t>
      </w:r>
      <w:r w:rsidR="00EA017E">
        <w:t xml:space="preserve">best </w:t>
      </w:r>
      <w:r w:rsidR="005A7212">
        <w:t>opportunity to set up shop since Prohibition. Right</w:t>
      </w:r>
      <w:r w:rsidR="003F4AE3">
        <w:t>-</w:t>
      </w:r>
      <w:r w:rsidR="005A7212">
        <w:t xml:space="preserve">sizing the economy will be difficult enough without </w:t>
      </w:r>
      <w:r w:rsidR="006E6306" w:rsidRPr="006E6306">
        <w:t xml:space="preserve"> </w:t>
      </w:r>
      <w:r w:rsidR="005A7212">
        <w:t xml:space="preserve"> fallout from the establishment of</w:t>
      </w:r>
      <w:r w:rsidR="00EA017E">
        <w:t xml:space="preserve"> </w:t>
      </w:r>
      <w:r w:rsidR="006E6306" w:rsidRPr="006E6306">
        <w:t>illegal marketplace</w:t>
      </w:r>
      <w:r w:rsidR="00D72141">
        <w:t>s.</w:t>
      </w:r>
    </w:p>
    <w:p w14:paraId="0D51DC2E" w14:textId="77777777" w:rsidR="006E6306" w:rsidRDefault="006E6306" w:rsidP="006E6306"/>
    <w:p w14:paraId="24C39E87" w14:textId="02466FC6" w:rsidR="005A7212" w:rsidRDefault="005A7212" w:rsidP="006E6306">
      <w:r>
        <w:t xml:space="preserve">The </w:t>
      </w:r>
      <w:r w:rsidRPr="003F4AE3">
        <w:rPr>
          <w:b/>
        </w:rPr>
        <w:t>legal</w:t>
      </w:r>
      <w:r>
        <w:t xml:space="preserve"> beverage alcohol supply chain is essential for consumer safety and public health. </w:t>
      </w:r>
      <w:r w:rsidRPr="006E6306">
        <w:t>Access to local, legal alcohol has been essential in the</w:t>
      </w:r>
      <w:r>
        <w:t xml:space="preserve"> successful</w:t>
      </w:r>
      <w:r w:rsidRPr="006E6306">
        <w:t xml:space="preserve"> fight against illegal and unsafe</w:t>
      </w:r>
      <w:r>
        <w:t xml:space="preserve"> </w:t>
      </w:r>
      <w:r w:rsidRPr="006E6306">
        <w:t>alcohol marketplaces in the United States. Products from illegal sources can be extremely hazardous to</w:t>
      </w:r>
      <w:r>
        <w:t xml:space="preserve"> </w:t>
      </w:r>
      <w:r w:rsidRPr="006E6306">
        <w:t>consumers’ health.</w:t>
      </w:r>
      <w:r w:rsidRPr="005A721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 Therefore, we</w:t>
      </w:r>
      <w:r w:rsidRPr="006E6306">
        <w:rPr>
          <w:b/>
          <w:bCs/>
          <w:color w:val="000000" w:themeColor="text1"/>
        </w:rPr>
        <w:t xml:space="preserve"> urge </w:t>
      </w:r>
      <w:r>
        <w:rPr>
          <w:b/>
          <w:bCs/>
          <w:color w:val="000000" w:themeColor="text1"/>
        </w:rPr>
        <w:t>you to prioritize consumer access and consider  beverage alcohol retail outlets as</w:t>
      </w:r>
      <w:r w:rsidRPr="006E6306">
        <w:rPr>
          <w:b/>
          <w:bCs/>
          <w:color w:val="000000" w:themeColor="text1"/>
        </w:rPr>
        <w:t xml:space="preserve"> “essential”</w:t>
      </w:r>
      <w:r>
        <w:rPr>
          <w:b/>
          <w:bCs/>
          <w:color w:val="000000" w:themeColor="text1"/>
        </w:rPr>
        <w:t xml:space="preserve"> during this time.</w:t>
      </w:r>
    </w:p>
    <w:p w14:paraId="0A11C5A8" w14:textId="77777777" w:rsidR="005A7212" w:rsidRDefault="005A7212" w:rsidP="006E6306"/>
    <w:p w14:paraId="118B32D0" w14:textId="69026733" w:rsidR="006E6306" w:rsidRPr="006E6306" w:rsidRDefault="005A7212" w:rsidP="006E6306">
      <w:r>
        <w:t>Uniformity of local policies is paramount.</w:t>
      </w:r>
      <w:r w:rsidR="00371ED4">
        <w:t xml:space="preserve"> </w:t>
      </w:r>
      <w:r w:rsidR="006E6306" w:rsidRPr="006E6306">
        <w:t xml:space="preserve">If closures of </w:t>
      </w:r>
      <w:r>
        <w:t>alcohol retail outlets (both on or off premise)</w:t>
      </w:r>
      <w:r w:rsidR="006E6306" w:rsidRPr="006E6306">
        <w:t xml:space="preserve"> across localities or states occur inconsistently, there is an</w:t>
      </w:r>
      <w:r w:rsidR="006E6306">
        <w:t xml:space="preserve"> </w:t>
      </w:r>
      <w:r w:rsidR="006E6306" w:rsidRPr="006E6306">
        <w:t>increased chance that people will travel interstate or among localities to find an open</w:t>
      </w:r>
      <w:r w:rsidR="006E6306">
        <w:t xml:space="preserve"> </w:t>
      </w:r>
      <w:r w:rsidR="006E6306" w:rsidRPr="006E6306">
        <w:t>store with available supply</w:t>
      </w:r>
      <w:r>
        <w:t>. This will inevitably</w:t>
      </w:r>
      <w:r w:rsidR="006E6306" w:rsidRPr="006E6306">
        <w:t xml:space="preserve"> </w:t>
      </w:r>
      <w:r w:rsidRPr="006E6306">
        <w:t>increas</w:t>
      </w:r>
      <w:r>
        <w:t>e</w:t>
      </w:r>
      <w:r w:rsidRPr="006E6306">
        <w:t xml:space="preserve"> </w:t>
      </w:r>
      <w:r w:rsidR="006E6306" w:rsidRPr="006E6306">
        <w:t xml:space="preserve">risk of spread among communities. </w:t>
      </w:r>
    </w:p>
    <w:p w14:paraId="77513DD6" w14:textId="77777777" w:rsidR="006E6306" w:rsidRDefault="006E6306" w:rsidP="006E6306"/>
    <w:p w14:paraId="58936E89" w14:textId="4C6C388B" w:rsidR="006E6306" w:rsidRDefault="006E6306" w:rsidP="006E6306">
      <w:r w:rsidRPr="006E6306">
        <w:t>The alcohol industry accounts for 2.5 million jobs nationally, from manufacturers to</w:t>
      </w:r>
      <w:r>
        <w:t xml:space="preserve"> </w:t>
      </w:r>
      <w:r w:rsidRPr="006E6306">
        <w:t>wholesalers,</w:t>
      </w:r>
      <w:r>
        <w:t xml:space="preserve"> </w:t>
      </w:r>
      <w:r w:rsidRPr="006E6306">
        <w:t>to retail employees. The federal government collects $5.7 billion in excise taxes annually from</w:t>
      </w:r>
      <w:r>
        <w:t xml:space="preserve"> </w:t>
      </w:r>
      <w:r w:rsidRPr="006E6306">
        <w:t>the industry, while state and local governments collect $43.6 billion in consumer and business</w:t>
      </w:r>
      <w:r>
        <w:t xml:space="preserve"> </w:t>
      </w:r>
      <w:r w:rsidRPr="006E6306">
        <w:t>taxes</w:t>
      </w:r>
      <w:r w:rsidR="00371ED4">
        <w:t xml:space="preserve">. </w:t>
      </w:r>
      <w:r w:rsidR="00371ED4" w:rsidRPr="00371ED4">
        <w:rPr>
          <w:b/>
          <w:bCs/>
          <w:highlight w:val="yellow"/>
        </w:rPr>
        <w:t>[STATE]</w:t>
      </w:r>
      <w:r w:rsidR="00371ED4">
        <w:t xml:space="preserve"> relies on </w:t>
      </w:r>
      <w:r w:rsidR="00371ED4" w:rsidRPr="00371ED4">
        <w:rPr>
          <w:b/>
          <w:bCs/>
          <w:highlight w:val="yellow"/>
        </w:rPr>
        <w:t xml:space="preserve">[XX – find </w:t>
      </w:r>
      <w:r w:rsidR="00D72141">
        <w:rPr>
          <w:b/>
          <w:bCs/>
          <w:highlight w:val="yellow"/>
        </w:rPr>
        <w:t xml:space="preserve">your </w:t>
      </w:r>
      <w:r w:rsidR="00371ED4" w:rsidRPr="00371ED4">
        <w:rPr>
          <w:b/>
          <w:bCs/>
          <w:highlight w:val="yellow"/>
        </w:rPr>
        <w:t xml:space="preserve">data here: </w:t>
      </w:r>
      <w:hyperlink r:id="rId8" w:history="1">
        <w:r w:rsidR="00371ED4" w:rsidRPr="00371ED4">
          <w:rPr>
            <w:rStyle w:val="Hyperlink"/>
            <w:highlight w:val="yellow"/>
          </w:rPr>
          <w:t>https://www.wswa.org/data-and-impact/economic-database</w:t>
        </w:r>
      </w:hyperlink>
      <w:r w:rsidR="00371ED4" w:rsidRPr="00371ED4">
        <w:rPr>
          <w:b/>
          <w:bCs/>
        </w:rPr>
        <w:t>]</w:t>
      </w:r>
      <w:r w:rsidR="00371ED4">
        <w:t xml:space="preserve"> in excise taxes collected from the industry annually to pay </w:t>
      </w:r>
      <w:r w:rsidRPr="006E6306">
        <w:t>for a variety of expenses, including maintaining the health and safety of</w:t>
      </w:r>
      <w:r>
        <w:t xml:space="preserve"> </w:t>
      </w:r>
      <w:r w:rsidRPr="006E6306">
        <w:t>citizens.</w:t>
      </w:r>
    </w:p>
    <w:p w14:paraId="75F57EAF" w14:textId="77777777" w:rsidR="006E6306" w:rsidRPr="006E6306" w:rsidRDefault="006E6306" w:rsidP="006E6306"/>
    <w:p w14:paraId="2B046998" w14:textId="77777777" w:rsidR="006E6306" w:rsidRPr="006E6306" w:rsidRDefault="006E6306" w:rsidP="006E6306">
      <w:r w:rsidRPr="006E6306">
        <w:t>Governments rely on these tax dollars, and a well-regulated marketplace to collect them.</w:t>
      </w:r>
    </w:p>
    <w:p w14:paraId="3BCD3CA3" w14:textId="558C27E2" w:rsidR="006E6306" w:rsidRDefault="006E6306" w:rsidP="006E6306">
      <w:r w:rsidRPr="006E6306">
        <w:t xml:space="preserve">Under the current circumstances, which present serious challenges, </w:t>
      </w:r>
      <w:r w:rsidR="00371ED4">
        <w:t>I would like to</w:t>
      </w:r>
      <w:r w:rsidRPr="006E6306">
        <w:t xml:space="preserve"> offer the following safe</w:t>
      </w:r>
      <w:r w:rsidR="00371ED4">
        <w:t xml:space="preserve"> </w:t>
      </w:r>
      <w:r w:rsidRPr="006E6306">
        <w:t>and responsible solution</w:t>
      </w:r>
      <w:r w:rsidR="00371ED4">
        <w:t xml:space="preserve"> for consideration.</w:t>
      </w:r>
      <w:r w:rsidRPr="006E6306">
        <w:t xml:space="preserve"> Specifically, instead of closing alcohol retailers, states could:</w:t>
      </w:r>
    </w:p>
    <w:p w14:paraId="5DFDF70B" w14:textId="77777777" w:rsidR="006E6306" w:rsidRDefault="006E6306" w:rsidP="006E6306"/>
    <w:p w14:paraId="1669819E" w14:textId="2A734355" w:rsidR="006E6306" w:rsidRPr="006E6306" w:rsidRDefault="006E6306" w:rsidP="006E6306">
      <w:pPr>
        <w:pStyle w:val="ListParagraph"/>
        <w:numPr>
          <w:ilvl w:val="0"/>
          <w:numId w:val="1"/>
        </w:numPr>
      </w:pPr>
      <w:r w:rsidRPr="006E6306">
        <w:t>Permit curbside pickup of orders placed online with a retailer or enact provisions to</w:t>
      </w:r>
      <w:r w:rsidR="00844A64">
        <w:t xml:space="preserve"> </w:t>
      </w:r>
      <w:r w:rsidRPr="006E6306">
        <w:t>allow curbside pickup during the COVID-19 pandemic</w:t>
      </w:r>
      <w:r w:rsidR="00371ED4">
        <w:t>;</w:t>
      </w:r>
    </w:p>
    <w:p w14:paraId="04EC1E9B" w14:textId="77777777" w:rsidR="006E6306" w:rsidRDefault="006E6306" w:rsidP="006E6306"/>
    <w:p w14:paraId="4398B66D" w14:textId="26E59D97" w:rsidR="006E6306" w:rsidRDefault="006E6306" w:rsidP="006E6306">
      <w:pPr>
        <w:pStyle w:val="ListParagraph"/>
        <w:numPr>
          <w:ilvl w:val="0"/>
          <w:numId w:val="1"/>
        </w:numPr>
      </w:pPr>
      <w:r w:rsidRPr="006E6306">
        <w:t>Allow retailer employees over 21 years of age to deliver alcohol to customers from off</w:t>
      </w:r>
      <w:r>
        <w:t>-</w:t>
      </w:r>
      <w:r w:rsidRPr="006E6306">
        <w:t>premise</w:t>
      </w:r>
      <w:r>
        <w:t xml:space="preserve"> </w:t>
      </w:r>
      <w:r w:rsidRPr="006E6306">
        <w:t>locations after checking the customer’s identification</w:t>
      </w:r>
      <w:r w:rsidR="00371ED4">
        <w:t>;</w:t>
      </w:r>
      <w:r>
        <w:br/>
      </w:r>
    </w:p>
    <w:p w14:paraId="22C87E72" w14:textId="47DA6AE5" w:rsidR="00844A64" w:rsidRDefault="006E6306" w:rsidP="006E6306">
      <w:pPr>
        <w:pStyle w:val="ListParagraph"/>
        <w:numPr>
          <w:ilvl w:val="0"/>
          <w:numId w:val="1"/>
        </w:numPr>
      </w:pPr>
      <w:r w:rsidRPr="006E6306">
        <w:lastRenderedPageBreak/>
        <w:t>Enable restaurants to offer alcohol along with food orders for takeout or delivery</w:t>
      </w:r>
      <w:r w:rsidR="00371ED4">
        <w:t>;</w:t>
      </w:r>
      <w:r w:rsidR="00844A64">
        <w:br/>
      </w:r>
    </w:p>
    <w:p w14:paraId="10B94C7D" w14:textId="6F9B68FD" w:rsidR="006E6306" w:rsidRPr="006E6306" w:rsidRDefault="006E6306" w:rsidP="006E6306">
      <w:pPr>
        <w:pStyle w:val="ListParagraph"/>
        <w:numPr>
          <w:ilvl w:val="0"/>
          <w:numId w:val="1"/>
        </w:numPr>
      </w:pPr>
      <w:r w:rsidRPr="006E6306">
        <w:t>If a state allows third party vendors to deliver alcohol, these vendors should be</w:t>
      </w:r>
      <w:r w:rsidR="00844A64">
        <w:t xml:space="preserve"> </w:t>
      </w:r>
      <w:r w:rsidRPr="006E6306">
        <w:t>vetted by regulators and held to the same standards as retail licensees when it</w:t>
      </w:r>
      <w:r w:rsidR="00844A64">
        <w:t xml:space="preserve"> </w:t>
      </w:r>
      <w:r w:rsidRPr="006E6306">
        <w:t>comes to ensuring recipients are of legal drinking age and that the alcohol is</w:t>
      </w:r>
      <w:r w:rsidR="00844A64">
        <w:t xml:space="preserve"> </w:t>
      </w:r>
      <w:r w:rsidRPr="006E6306">
        <w:t>being delivered in compliance with state and local laws.</w:t>
      </w:r>
    </w:p>
    <w:p w14:paraId="7BF703DF" w14:textId="77777777" w:rsidR="00844A64" w:rsidRDefault="00844A64" w:rsidP="006E6306"/>
    <w:p w14:paraId="476342B4" w14:textId="1247BD9F" w:rsidR="006E6306" w:rsidRPr="006E6306" w:rsidRDefault="006E6306" w:rsidP="006E6306">
      <w:r w:rsidRPr="006E6306">
        <w:t xml:space="preserve">During this time of increased health risks, it is of the utmost importance </w:t>
      </w:r>
      <w:r w:rsidR="00371ED4">
        <w:t xml:space="preserve">[STATE] </w:t>
      </w:r>
      <w:r w:rsidRPr="006E6306">
        <w:t>govern</w:t>
      </w:r>
      <w:r w:rsidR="00371ED4">
        <w:t>s</w:t>
      </w:r>
      <w:r w:rsidRPr="006E6306">
        <w:t xml:space="preserve"> </w:t>
      </w:r>
      <w:r w:rsidR="00371ED4">
        <w:t>our</w:t>
      </w:r>
      <w:r w:rsidR="00844A64">
        <w:t xml:space="preserve"> </w:t>
      </w:r>
      <w:r w:rsidRPr="006E6306">
        <w:t xml:space="preserve">alcohol supply chain closely. </w:t>
      </w:r>
      <w:r w:rsidR="005A7212" w:rsidRPr="006E6306">
        <w:t xml:space="preserve">Availability of </w:t>
      </w:r>
      <w:r w:rsidR="005A7212">
        <w:t xml:space="preserve">real </w:t>
      </w:r>
      <w:r w:rsidR="005A7212" w:rsidRPr="006E6306">
        <w:t>product from licensed liquor stores is essential to</w:t>
      </w:r>
      <w:r w:rsidR="005A7212">
        <w:t xml:space="preserve"> </w:t>
      </w:r>
      <w:r w:rsidR="005A7212" w:rsidRPr="006E6306">
        <w:t>this task</w:t>
      </w:r>
      <w:r w:rsidR="005A7212" w:rsidRPr="003F4AE3">
        <w:rPr>
          <w:b/>
          <w:bCs/>
        </w:rPr>
        <w:t>.</w:t>
      </w:r>
      <w:r w:rsidR="005A7212" w:rsidRPr="003F4AE3">
        <w:rPr>
          <w:b/>
          <w:bCs/>
        </w:rPr>
        <w:t xml:space="preserve"> </w:t>
      </w:r>
      <w:r w:rsidR="003F4AE3" w:rsidRPr="003F4AE3">
        <w:rPr>
          <w:b/>
          <w:bCs/>
          <w:highlight w:val="yellow"/>
        </w:rPr>
        <w:t xml:space="preserve">[STATE </w:t>
      </w:r>
      <w:r w:rsidR="005A7212" w:rsidRPr="003F4AE3">
        <w:rPr>
          <w:b/>
          <w:bCs/>
          <w:highlight w:val="yellow"/>
        </w:rPr>
        <w:t>WHOLESALER ASSOCIATION</w:t>
      </w:r>
      <w:r w:rsidR="003F4AE3" w:rsidRPr="003F4AE3">
        <w:rPr>
          <w:b/>
          <w:bCs/>
          <w:highlight w:val="yellow"/>
        </w:rPr>
        <w:t>]</w:t>
      </w:r>
      <w:r w:rsidR="003F4AE3" w:rsidRPr="003F4AE3">
        <w:t xml:space="preserve"> h</w:t>
      </w:r>
      <w:r w:rsidR="005A7212" w:rsidRPr="003F4AE3">
        <w:t>as been dedicated to this task for decades and remains ready to work closely with your administration to prioritize consumer health and safety during this time.</w:t>
      </w:r>
    </w:p>
    <w:p w14:paraId="192977EC" w14:textId="77777777" w:rsidR="00844A64" w:rsidRDefault="00844A64" w:rsidP="006E6306"/>
    <w:p w14:paraId="0A948853" w14:textId="77777777" w:rsidR="00844A64" w:rsidRDefault="00844A64" w:rsidP="006E6306"/>
    <w:p w14:paraId="286DE7BA" w14:textId="3ECDB522" w:rsidR="00F95002" w:rsidRDefault="003F4AE3" w:rsidP="006E6306"/>
    <w:sectPr w:rsidR="00F95002" w:rsidSect="007D1A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9B3D2B"/>
    <w:multiLevelType w:val="hybridMultilevel"/>
    <w:tmpl w:val="E5F45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306"/>
    <w:rsid w:val="000205F0"/>
    <w:rsid w:val="001043BA"/>
    <w:rsid w:val="002D4BF0"/>
    <w:rsid w:val="00371ED4"/>
    <w:rsid w:val="003F4AE3"/>
    <w:rsid w:val="005A7212"/>
    <w:rsid w:val="005B2C7F"/>
    <w:rsid w:val="006E6306"/>
    <w:rsid w:val="007133B8"/>
    <w:rsid w:val="00766978"/>
    <w:rsid w:val="007D1A28"/>
    <w:rsid w:val="00844A64"/>
    <w:rsid w:val="00C432A8"/>
    <w:rsid w:val="00C5017A"/>
    <w:rsid w:val="00C86269"/>
    <w:rsid w:val="00D10697"/>
    <w:rsid w:val="00D12038"/>
    <w:rsid w:val="00D72141"/>
    <w:rsid w:val="00E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3682"/>
  <w15:chartTrackingRefBased/>
  <w15:docId w15:val="{6480856B-5876-4C40-801C-01B09939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A6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4A6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14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4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3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swa.org/data-and-impact/economic-databa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3040FF678544FA437CA49DFE49144" ma:contentTypeVersion="12" ma:contentTypeDescription="Create a new document." ma:contentTypeScope="" ma:versionID="edc424a976fb39861e62aa09a00a02fb">
  <xsd:schema xmlns:xsd="http://www.w3.org/2001/XMLSchema" xmlns:xs="http://www.w3.org/2001/XMLSchema" xmlns:p="http://schemas.microsoft.com/office/2006/metadata/properties" xmlns:ns2="d9f12139-9f0a-4a12-a455-a441f4afcc70" xmlns:ns3="4a6aa220-256d-488c-9a09-8eb076eaf055" targetNamespace="http://schemas.microsoft.com/office/2006/metadata/properties" ma:root="true" ma:fieldsID="bcf2118d06671681fdd818925c160ef6" ns2:_="" ns3:_="">
    <xsd:import namespace="d9f12139-9f0a-4a12-a455-a441f4afcc70"/>
    <xsd:import namespace="4a6aa220-256d-488c-9a09-8eb076eaf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12139-9f0a-4a12-a455-a441f4afc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aa220-256d-488c-9a09-8eb076eaf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6F2C45-AE3A-4739-8185-00BABEA7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E0CF55-46A8-4510-9222-661896CDA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12139-9f0a-4a12-a455-a441f4afcc70"/>
    <ds:schemaRef ds:uri="4a6aa220-256d-488c-9a09-8eb076eaf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972EAA-CCA5-4682-B874-3D74D12B31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Sartori</dc:creator>
  <cp:keywords/>
  <dc:description/>
  <cp:lastModifiedBy>Christina Sartori</cp:lastModifiedBy>
  <cp:revision>2</cp:revision>
  <dcterms:created xsi:type="dcterms:W3CDTF">2020-03-24T15:47:00Z</dcterms:created>
  <dcterms:modified xsi:type="dcterms:W3CDTF">2020-03-24T15:47:00Z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0x0101002D63040FF678544FA437CA49DFE49144</vt:lpwstr>
  </property>
</Properties>
</file>